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5203" w14:textId="5720A42D" w:rsidR="00181820" w:rsidRPr="001A2DE0" w:rsidRDefault="009D55B2" w:rsidP="00665C2F">
      <w:pPr>
        <w:tabs>
          <w:tab w:val="left" w:pos="5400"/>
        </w:tabs>
        <w:rPr>
          <w:rFonts w:cs="Arial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eastAsia="Calibri"/>
        </w:rPr>
        <w:tab/>
      </w:r>
      <w:r w:rsidR="00181820">
        <w:rPr>
          <w:rFonts w:cs="Arial"/>
          <w:b/>
        </w:rPr>
        <w:t xml:space="preserve"> </w:t>
      </w:r>
    </w:p>
    <w:p w14:paraId="20E5D9BF" w14:textId="40580984" w:rsidR="009A346C" w:rsidRPr="0087105E" w:rsidRDefault="009A346C" w:rsidP="00181820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53C8048C" w:rsidR="009F30F3" w:rsidRPr="009F30F3" w:rsidRDefault="0064478D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1B3DDB34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</w:t>
            </w:r>
            <w:r w:rsidR="00F73050">
              <w:rPr>
                <w:rFonts w:ascii="Calibri" w:hAnsi="Calibri" w:cs="Calibri"/>
              </w:rPr>
              <w:t>71</w:t>
            </w:r>
            <w:r>
              <w:rPr>
                <w:rFonts w:ascii="Calibri" w:hAnsi="Calibri" w:cs="Calibri"/>
              </w:rPr>
              <w:t xml:space="preserve">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F73050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F73050">
              <w:rPr>
                <w:rFonts w:ascii="Calibri" w:hAnsi="Calibri" w:cs="Calibri"/>
              </w:rPr>
              <w:t>23</w:t>
            </w:r>
          </w:p>
        </w:tc>
      </w:tr>
      <w:tr w:rsidR="00C16249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299D0A90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</w:t>
            </w:r>
            <w:r w:rsidR="00F73050">
              <w:rPr>
                <w:rFonts w:ascii="Calibri" w:hAnsi="Calibri" w:cs="Calibri"/>
              </w:rPr>
              <w:t>108</w:t>
            </w:r>
            <w:r>
              <w:rPr>
                <w:rFonts w:ascii="Calibri" w:hAnsi="Calibri" w:cs="Calibri"/>
              </w:rPr>
              <w:t xml:space="preserve">, comma </w:t>
            </w:r>
            <w:r w:rsidR="00F73050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F73050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F73050">
              <w:rPr>
                <w:rFonts w:ascii="Calibri" w:hAnsi="Calibri" w:cs="Calibri"/>
              </w:rPr>
              <w:t>23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37D5FDC5" w:rsidR="009F30F3" w:rsidRPr="00A33FFB" w:rsidRDefault="005D55EF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>1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0571B6BD" w:rsidR="009F30F3" w:rsidRPr="00A33FFB" w:rsidRDefault="00A33FFB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eastAsia="Calibri" w:cstheme="minorHAnsi"/>
                <w:sz w:val="22"/>
                <w:szCs w:val="22"/>
                <w:highlight w:val="yellow"/>
              </w:rPr>
              <w:t>POLIZZA DI ASSICURAZIONE DEL PATROCINIO LEGALE DI AMMINISTRATORI E DIPENDENTI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3931B6B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>o</w:t>
            </w:r>
            <w:r w:rsidR="004673D2" w:rsidRPr="00A33FFB">
              <w:rPr>
                <w:rFonts w:ascii="Calibri" w:hAnsi="Calibri" w:cs="Calibri"/>
                <w:highlight w:val="yellow"/>
              </w:rPr>
              <w:t xml:space="preserve">re 24:00 del </w:t>
            </w:r>
            <w:r w:rsidR="00C16249" w:rsidRPr="00A33FFB">
              <w:rPr>
                <w:rFonts w:ascii="Calibri" w:hAnsi="Calibri" w:cs="Calibri"/>
                <w:highlight w:val="yellow"/>
              </w:rPr>
              <w:t>3</w:t>
            </w:r>
            <w:r w:rsidR="004673D2" w:rsidRPr="00A33FFB">
              <w:rPr>
                <w:rFonts w:ascii="Calibri" w:hAnsi="Calibri" w:cs="Calibri"/>
                <w:highlight w:val="yellow"/>
              </w:rPr>
              <w:t>1</w:t>
            </w:r>
            <w:r w:rsidR="00C16249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12</w:t>
            </w:r>
            <w:r w:rsidR="00C16249" w:rsidRPr="00A33FFB">
              <w:rPr>
                <w:rFonts w:ascii="Calibri" w:hAnsi="Calibri" w:cs="Calibri"/>
                <w:highlight w:val="yellow"/>
              </w:rPr>
              <w:t>.202</w:t>
            </w:r>
            <w:r w:rsidR="00CB097C" w:rsidRPr="00A33FFB">
              <w:rPr>
                <w:rFonts w:ascii="Calibri" w:hAnsi="Calibri" w:cs="Calibri"/>
                <w:highlight w:val="yellow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A33FFB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highlight w:val="yellow"/>
              </w:rPr>
            </w:pPr>
            <w:r w:rsidRPr="00A33FFB">
              <w:rPr>
                <w:rFonts w:ascii="Calibri" w:hAnsi="Calibri" w:cs="Calibri"/>
                <w:b/>
                <w:highlight w:val="yellow"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3FB615A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 xml:space="preserve">Ore 24:00 del </w:t>
            </w:r>
            <w:r w:rsidR="00A33FFB" w:rsidRPr="00A33FFB">
              <w:rPr>
                <w:rFonts w:ascii="Calibri" w:hAnsi="Calibri" w:cs="Calibri"/>
                <w:highlight w:val="yellow"/>
              </w:rPr>
              <w:t>15</w:t>
            </w:r>
            <w:r w:rsidR="004673D2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01</w:t>
            </w:r>
            <w:r w:rsidR="004673D2" w:rsidRPr="00A33FFB">
              <w:rPr>
                <w:rFonts w:ascii="Calibri" w:hAnsi="Calibri" w:cs="Calibri"/>
                <w:highlight w:val="yellow"/>
              </w:rPr>
              <w:t>.20</w:t>
            </w:r>
            <w:r w:rsidR="00C16249" w:rsidRPr="00A33FFB">
              <w:rPr>
                <w:rFonts w:ascii="Calibri" w:hAnsi="Calibri" w:cs="Calibri"/>
                <w:highlight w:val="yellow"/>
              </w:rPr>
              <w:t>2</w:t>
            </w:r>
            <w:r w:rsidR="00A33FFB" w:rsidRPr="00A33FFB">
              <w:rPr>
                <w:rFonts w:ascii="Calibri" w:hAnsi="Calibri" w:cs="Calibri"/>
                <w:highlight w:val="yellow"/>
              </w:rPr>
              <w:t>9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206CAFC" w14:textId="5D1E1620" w:rsidR="00F87A35" w:rsidRPr="00A33FFB" w:rsidRDefault="00F87A35" w:rsidP="00F87A35">
            <w:pPr>
              <w:tabs>
                <w:tab w:val="left" w:pos="360"/>
              </w:tabs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</w:pP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>lotto 1 CIG.</w:t>
            </w:r>
            <w:r w:rsidRPr="00A33FFB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="0092308B" w:rsidRPr="0092308B">
              <w:rPr>
                <w:rFonts w:ascii="Calibri" w:hAnsi="Calibri" w:cs="Calibri"/>
                <w:sz w:val="22"/>
                <w:szCs w:val="22"/>
              </w:rPr>
              <w:t>A00D417678</w:t>
            </w:r>
          </w:p>
          <w:p w14:paraId="31FE85C3" w14:textId="1E57957C" w:rsidR="009F30F3" w:rsidRPr="00A33FFB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215DFA" w:rsidRPr="009F30F3" w14:paraId="27EEABD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282AB7" w14:textId="21F0E8A9" w:rsidR="00215DFA" w:rsidRDefault="00215DFA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0CFB8374" w14:textId="77777777" w:rsidR="00215DFA" w:rsidRPr="009F30F3" w:rsidRDefault="00215DFA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lastRenderedPageBreak/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321A6427" w14:textId="683A0A70" w:rsidR="00215DFA" w:rsidRPr="006A16A3" w:rsidRDefault="00215DFA" w:rsidP="00215DFA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il </w:t>
      </w:r>
      <w:r>
        <w:rPr>
          <w:rFonts w:ascii="Calibri" w:hAnsi="Calibri" w:cs="Calibri"/>
        </w:rPr>
        <w:t xml:space="preserve">premio annuo lordo offerto </w:t>
      </w:r>
      <w:r w:rsidRPr="006A16A3">
        <w:rPr>
          <w:rFonts w:ascii="Calibri" w:hAnsi="Calibri" w:cs="Calibri"/>
        </w:rPr>
        <w:t xml:space="preserve">è stato determinato </w:t>
      </w:r>
      <w:r>
        <w:rPr>
          <w:rFonts w:ascii="Calibri" w:hAnsi="Calibri" w:cs="Calibri"/>
        </w:rPr>
        <w:t xml:space="preserve">(e quindi inclusivo nello stesso) valutando </w:t>
      </w:r>
      <w:r w:rsidRPr="006A16A3">
        <w:rPr>
          <w:rFonts w:ascii="Calibri" w:hAnsi="Calibri" w:cs="Calibri"/>
        </w:rPr>
        <w:t xml:space="preserve">il proprio costo della </w:t>
      </w:r>
      <w:proofErr w:type="gramStart"/>
      <w:r w:rsidRPr="006A16A3">
        <w:rPr>
          <w:rFonts w:ascii="Calibri" w:hAnsi="Calibri" w:cs="Calibri"/>
        </w:rPr>
        <w:t>manodopera  di</w:t>
      </w:r>
      <w:proofErr w:type="gramEnd"/>
      <w:r w:rsidRPr="006A16A3">
        <w:rPr>
          <w:rFonts w:ascii="Calibri" w:hAnsi="Calibri" w:cs="Calibri"/>
        </w:rPr>
        <w:t xml:space="preserve"> cui all’art. </w:t>
      </w:r>
      <w:r w:rsidR="00F73050">
        <w:rPr>
          <w:rFonts w:ascii="Calibri" w:hAnsi="Calibri" w:cs="Calibri"/>
        </w:rPr>
        <w:t>41</w:t>
      </w:r>
      <w:r w:rsidRPr="006A16A3">
        <w:rPr>
          <w:rFonts w:ascii="Calibri" w:hAnsi="Calibri" w:cs="Calibri"/>
        </w:rPr>
        <w:t xml:space="preserve"> co.1</w:t>
      </w:r>
      <w:r w:rsidR="00F73050">
        <w:rPr>
          <w:rFonts w:ascii="Calibri" w:hAnsi="Calibri" w:cs="Calibri"/>
        </w:rPr>
        <w:t>4</w:t>
      </w:r>
      <w:r w:rsidRPr="006A16A3">
        <w:rPr>
          <w:rFonts w:ascii="Calibri" w:hAnsi="Calibri" w:cs="Calibri"/>
        </w:rPr>
        <w:t xml:space="preserve"> del </w:t>
      </w:r>
      <w:proofErr w:type="spellStart"/>
      <w:r w:rsidRPr="006A16A3">
        <w:rPr>
          <w:rFonts w:ascii="Calibri" w:hAnsi="Calibri" w:cs="Calibri"/>
        </w:rPr>
        <w:t>D.Lgs.vo</w:t>
      </w:r>
      <w:proofErr w:type="spellEnd"/>
      <w:r w:rsidRPr="006A16A3">
        <w:rPr>
          <w:rFonts w:ascii="Calibri" w:hAnsi="Calibri" w:cs="Calibri"/>
        </w:rPr>
        <w:t xml:space="preserve"> </w:t>
      </w:r>
      <w:r w:rsidR="00F73050">
        <w:rPr>
          <w:rFonts w:ascii="Calibri" w:hAnsi="Calibri" w:cs="Calibri"/>
        </w:rPr>
        <w:t>36</w:t>
      </w:r>
      <w:r w:rsidRPr="006A16A3">
        <w:rPr>
          <w:rFonts w:ascii="Calibri" w:hAnsi="Calibri" w:cs="Calibri"/>
        </w:rPr>
        <w:t>/20</w:t>
      </w:r>
      <w:r w:rsidR="00F73050">
        <w:rPr>
          <w:rFonts w:ascii="Calibri" w:hAnsi="Calibri" w:cs="Calibri"/>
        </w:rPr>
        <w:t>23</w:t>
      </w:r>
      <w:r w:rsidRPr="006A16A3">
        <w:rPr>
          <w:rFonts w:ascii="Calibri" w:hAnsi="Calibri" w:cs="Calibri"/>
        </w:rPr>
        <w:t xml:space="preserve"> individuato in: </w:t>
      </w:r>
      <w:r w:rsidRPr="006A16A3">
        <w:rPr>
          <w:rFonts w:ascii="Calibri" w:hAnsi="Calibri" w:cs="Calibri"/>
          <w:b/>
        </w:rPr>
        <w:t>Euro_______________________________________(indicazione in cifre) conforme ai disposti di cui all’art.</w:t>
      </w:r>
      <w:r w:rsidR="00F73050">
        <w:rPr>
          <w:rFonts w:ascii="Calibri" w:hAnsi="Calibri" w:cs="Calibri"/>
          <w:b/>
        </w:rPr>
        <w:t>110</w:t>
      </w:r>
      <w:r w:rsidRPr="006A16A3">
        <w:rPr>
          <w:rFonts w:ascii="Calibri" w:hAnsi="Calibri" w:cs="Calibri"/>
          <w:b/>
        </w:rPr>
        <w:t xml:space="preserve"> co.</w:t>
      </w:r>
      <w:r w:rsidR="00F73050">
        <w:rPr>
          <w:rFonts w:ascii="Calibri" w:hAnsi="Calibri" w:cs="Calibri"/>
          <w:b/>
        </w:rPr>
        <w:t>4</w:t>
      </w:r>
      <w:r w:rsidRPr="006A16A3">
        <w:rPr>
          <w:rFonts w:ascii="Calibri" w:hAnsi="Calibri" w:cs="Calibri"/>
          <w:b/>
        </w:rPr>
        <w:t xml:space="preserve"> </w:t>
      </w:r>
      <w:r w:rsidR="00F73050">
        <w:rPr>
          <w:rFonts w:ascii="Calibri" w:hAnsi="Calibri" w:cs="Calibri"/>
          <w:b/>
        </w:rPr>
        <w:t>le</w:t>
      </w:r>
      <w:r w:rsidRPr="006A16A3">
        <w:rPr>
          <w:rFonts w:ascii="Calibri" w:hAnsi="Calibri" w:cs="Calibri"/>
          <w:b/>
        </w:rPr>
        <w:t>t</w:t>
      </w:r>
      <w:r w:rsidR="00F73050">
        <w:rPr>
          <w:rFonts w:ascii="Calibri" w:hAnsi="Calibri" w:cs="Calibri"/>
          <w:b/>
        </w:rPr>
        <w:t>t</w:t>
      </w:r>
      <w:r w:rsidRPr="006A16A3">
        <w:rPr>
          <w:rFonts w:ascii="Calibri" w:hAnsi="Calibri" w:cs="Calibri"/>
          <w:b/>
        </w:rPr>
        <w:t xml:space="preserve">. </w:t>
      </w:r>
      <w:r w:rsidR="00F73050">
        <w:rPr>
          <w:rFonts w:ascii="Calibri" w:hAnsi="Calibri" w:cs="Calibri"/>
          <w:b/>
        </w:rPr>
        <w:t>a</w:t>
      </w:r>
      <w:r w:rsidRPr="006A16A3">
        <w:rPr>
          <w:rFonts w:ascii="Calibri" w:hAnsi="Calibri" w:cs="Calibri"/>
          <w:b/>
        </w:rPr>
        <w:t xml:space="preserve">) del </w:t>
      </w:r>
      <w:proofErr w:type="spellStart"/>
      <w:r w:rsidRPr="006A16A3">
        <w:rPr>
          <w:rFonts w:ascii="Calibri" w:hAnsi="Calibri" w:cs="Calibri"/>
          <w:b/>
        </w:rPr>
        <w:t>D.Lgs.vo</w:t>
      </w:r>
      <w:proofErr w:type="spellEnd"/>
      <w:r w:rsidRPr="006A16A3">
        <w:rPr>
          <w:rFonts w:ascii="Calibri" w:hAnsi="Calibri" w:cs="Calibri"/>
          <w:b/>
        </w:rPr>
        <w:t xml:space="preserve"> </w:t>
      </w:r>
      <w:r w:rsidR="00F73050">
        <w:rPr>
          <w:rFonts w:ascii="Calibri" w:hAnsi="Calibri" w:cs="Calibri"/>
          <w:b/>
        </w:rPr>
        <w:t>36</w:t>
      </w:r>
      <w:r w:rsidRPr="006A16A3">
        <w:rPr>
          <w:rFonts w:ascii="Calibri" w:hAnsi="Calibri" w:cs="Calibri"/>
          <w:b/>
        </w:rPr>
        <w:t>/20</w:t>
      </w:r>
      <w:r w:rsidR="00F73050">
        <w:rPr>
          <w:rFonts w:ascii="Calibri" w:hAnsi="Calibri" w:cs="Calibri"/>
          <w:b/>
        </w:rPr>
        <w:t>23</w:t>
      </w:r>
      <w:r w:rsidRPr="006A16A3">
        <w:rPr>
          <w:rFonts w:ascii="Calibri" w:hAnsi="Calibri" w:cs="Calibri"/>
          <w:b/>
        </w:rPr>
        <w:t xml:space="preserve"> in relazione al CCNL applicato;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51C24DA8" w14:textId="77777777" w:rsidR="00A33FFB" w:rsidRPr="007B2A7D" w:rsidRDefault="00A33FFB" w:rsidP="00A33FFB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7B2A7D">
        <w:rPr>
          <w:rFonts w:ascii="Calibri" w:hAnsi="Calibri" w:cs="Calibri"/>
          <w:b/>
          <w:bCs/>
        </w:rPr>
        <w:t>PRESENTA LA SEGUENTE OFFERTA ECONOMICA</w:t>
      </w:r>
    </w:p>
    <w:p w14:paraId="2629F695" w14:textId="77777777" w:rsidR="00A33FFB" w:rsidRDefault="00A33FFB" w:rsidP="00A33FFB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p w14:paraId="32E56FB9" w14:textId="77777777" w:rsidR="00A33FFB" w:rsidRPr="00E567EF" w:rsidRDefault="00A33FFB" w:rsidP="00A33FFB"/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A33FFB" w:rsidRPr="007B2A7D" w14:paraId="24BB99D1" w14:textId="77777777" w:rsidTr="00216014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26FBCB86" w14:textId="77777777" w:rsidR="00A33FFB" w:rsidRPr="007B2A7D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lastRenderedPageBreak/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A33FFB" w:rsidRPr="007B2A7D" w14:paraId="0AA021E0" w14:textId="77777777" w:rsidTr="00216014">
        <w:trPr>
          <w:jc w:val="center"/>
        </w:trPr>
        <w:tc>
          <w:tcPr>
            <w:tcW w:w="5734" w:type="dxa"/>
            <w:vAlign w:val="center"/>
          </w:tcPr>
          <w:p w14:paraId="4C089B00" w14:textId="77777777" w:rsidR="00A33FFB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</w:p>
          <w:p w14:paraId="012F320F" w14:textId="77777777" w:rsidR="00A33FFB" w:rsidRPr="00C3105D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C3105D">
              <w:rPr>
                <w:rFonts w:ascii="Calibri" w:hAnsi="Calibri" w:cs="Calibri"/>
                <w:b/>
                <w:sz w:val="22"/>
                <w:szCs w:val="22"/>
              </w:rPr>
              <w:t xml:space="preserve">€ </w:t>
            </w:r>
            <w:r>
              <w:rPr>
                <w:rFonts w:ascii="Calibri" w:hAnsi="Calibri" w:cs="Calibri"/>
                <w:b/>
                <w:sz w:val="22"/>
                <w:szCs w:val="22"/>
              </w:rPr>
              <w:t>15.000,00</w:t>
            </w:r>
          </w:p>
        </w:tc>
      </w:tr>
    </w:tbl>
    <w:p w14:paraId="3C40393C" w14:textId="77777777" w:rsidR="00A33FFB" w:rsidRPr="00CB372B" w:rsidRDefault="00A33FFB" w:rsidP="00A33FFB"/>
    <w:p w14:paraId="06E0943F" w14:textId="77777777" w:rsidR="00A33FFB" w:rsidRDefault="00A33FFB" w:rsidP="00A33FFB">
      <w:pPr>
        <w:pStyle w:val="Sommario2"/>
        <w:spacing w:before="120"/>
      </w:pPr>
      <w:r w:rsidRPr="007B2A7D">
        <w:t xml:space="preserve">il concorrente presenta offerta con i seguenti valori </w:t>
      </w:r>
    </w:p>
    <w:p w14:paraId="70A3DDCC" w14:textId="77777777" w:rsidR="00A33FFB" w:rsidRPr="00E567EF" w:rsidRDefault="00A33FFB" w:rsidP="00A33FFB"/>
    <w:tbl>
      <w:tblPr>
        <w:tblW w:w="784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"/>
        <w:gridCol w:w="7795"/>
      </w:tblGrid>
      <w:tr w:rsidR="00A33FFB" w:rsidRPr="007B2A7D" w14:paraId="268B20B3" w14:textId="77777777" w:rsidTr="00216014">
        <w:trPr>
          <w:jc w:val="center"/>
        </w:trPr>
        <w:tc>
          <w:tcPr>
            <w:tcW w:w="7846" w:type="dxa"/>
            <w:gridSpan w:val="2"/>
            <w:shd w:val="clear" w:color="auto" w:fill="D9D9D9"/>
            <w:vAlign w:val="center"/>
          </w:tcPr>
          <w:p w14:paraId="5980BBB1" w14:textId="77777777" w:rsidR="00A33FFB" w:rsidRPr="007B2A7D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PREMIO ANNUO LORDO OFFERTO DAL CONCORRENTE</w:t>
            </w:r>
            <w:r>
              <w:rPr>
                <w:rFonts w:ascii="Calibri" w:hAnsi="Calibri" w:cs="Calibri"/>
                <w:b/>
              </w:rPr>
              <w:t xml:space="preserve"> (FLAT)</w:t>
            </w:r>
          </w:p>
          <w:p w14:paraId="3AAD5463" w14:textId="77777777" w:rsidR="00A33FFB" w:rsidRPr="007B2A7D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A33FFB" w:rsidRPr="007B2A7D" w14:paraId="69244AEA" w14:textId="77777777" w:rsidTr="00216014">
        <w:trPr>
          <w:gridBefore w:val="1"/>
          <w:wBefore w:w="51" w:type="dxa"/>
          <w:jc w:val="center"/>
        </w:trPr>
        <w:tc>
          <w:tcPr>
            <w:tcW w:w="7795" w:type="dxa"/>
            <w:shd w:val="clear" w:color="auto" w:fill="auto"/>
            <w:vAlign w:val="center"/>
          </w:tcPr>
          <w:p w14:paraId="4272387C" w14:textId="77777777" w:rsidR="00A33FFB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32EDD57F" w14:textId="77777777" w:rsidR="00A33FFB" w:rsidRPr="007B2A7D" w:rsidRDefault="00A33FFB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€ .............................</w:t>
            </w:r>
            <w:r w:rsidRPr="007B2A7D">
              <w:rPr>
                <w:rFonts w:ascii="Calibri" w:hAnsi="Calibri" w:cs="Calibri"/>
                <w:b/>
                <w:i/>
                <w:u w:val="dotted"/>
                <w:vertAlign w:val="superscript"/>
              </w:rPr>
              <w:t>In cifre</w:t>
            </w:r>
            <w:r w:rsidRPr="007B2A7D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6520CDC9" w14:textId="77777777" w:rsidR="00A33FFB" w:rsidRDefault="00A33FFB" w:rsidP="00A33FFB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2C6D8D93" w14:textId="4B06F639" w:rsidR="00A33FFB" w:rsidRPr="0011003C" w:rsidRDefault="00A33FFB" w:rsidP="00A33FFB">
      <w:pPr>
        <w:spacing w:after="200" w:line="276" w:lineRule="auto"/>
        <w:rPr>
          <w:rFonts w:ascii="Calibri" w:eastAsia="Calibri" w:hAnsi="Calibri"/>
          <w:sz w:val="22"/>
          <w:szCs w:val="22"/>
        </w:rPr>
      </w:pPr>
      <w:r w:rsidRPr="00E567EF">
        <w:rPr>
          <w:rFonts w:ascii="Calibri" w:eastAsia="Calibri" w:hAnsi="Calibri"/>
          <w:sz w:val="22"/>
          <w:szCs w:val="22"/>
        </w:rPr>
        <w:t xml:space="preserve">Il premio annuo è stabilito in forma fissa (“FLAT”), cioè non soggetto a regolazione.  </w:t>
      </w:r>
    </w:p>
    <w:p w14:paraId="01DD0FFB" w14:textId="77777777" w:rsidR="00A33FFB" w:rsidRPr="00E567EF" w:rsidRDefault="00A33FFB" w:rsidP="00A33FFB">
      <w:pPr>
        <w:jc w:val="both"/>
        <w:rPr>
          <w:rFonts w:ascii="Calibri" w:eastAsia="Calibri" w:hAnsi="Calibri"/>
        </w:rPr>
      </w:pPr>
    </w:p>
    <w:p w14:paraId="18BABFEA" w14:textId="77777777" w:rsidR="00A33FFB" w:rsidRPr="00E567EF" w:rsidRDefault="00A33FFB" w:rsidP="00A33FFB">
      <w:pPr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  <w:r w:rsidRPr="00E567EF">
        <w:rPr>
          <w:rFonts w:ascii="Calibri" w:hAnsi="Calibri"/>
          <w:b/>
          <w:sz w:val="22"/>
          <w:szCs w:val="22"/>
        </w:rPr>
        <w:t>Scomposizione del premio</w:t>
      </w:r>
    </w:p>
    <w:tbl>
      <w:tblPr>
        <w:tblW w:w="0" w:type="auto"/>
        <w:tblInd w:w="43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43" w:type="dxa"/>
          <w:right w:w="43" w:type="dxa"/>
        </w:tblCellMar>
        <w:tblLook w:val="04A0" w:firstRow="1" w:lastRow="0" w:firstColumn="1" w:lastColumn="0" w:noHBand="0" w:noVBand="1"/>
      </w:tblPr>
      <w:tblGrid>
        <w:gridCol w:w="3544"/>
        <w:gridCol w:w="4569"/>
      </w:tblGrid>
      <w:tr w:rsidR="00A33FFB" w:rsidRPr="00E567EF" w14:paraId="4984E40F" w14:textId="77777777" w:rsidTr="00216014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4F614289" w14:textId="77777777" w:rsidR="00A33FFB" w:rsidRPr="00E567EF" w:rsidRDefault="00A33FFB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Premio annuo imponibile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1425A09" w14:textId="77777777" w:rsidR="00A33FFB" w:rsidRPr="00E567EF" w:rsidRDefault="00A33FFB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A33FFB" w:rsidRPr="00E567EF" w14:paraId="10AB3250" w14:textId="77777777" w:rsidTr="00216014">
        <w:trPr>
          <w:trHeight w:val="529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0A2DF6A8" w14:textId="77777777" w:rsidR="00A33FFB" w:rsidRPr="00E567EF" w:rsidRDefault="00A33FFB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Imposte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205C5164" w14:textId="77777777" w:rsidR="00A33FFB" w:rsidRPr="00E567EF" w:rsidRDefault="00A33FFB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  <w:tr w:rsidR="00A33FFB" w:rsidRPr="00E567EF" w14:paraId="705DA5D1" w14:textId="77777777" w:rsidTr="00216014">
        <w:trPr>
          <w:trHeight w:val="545"/>
        </w:trPr>
        <w:tc>
          <w:tcPr>
            <w:tcW w:w="3544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/>
            <w:hideMark/>
          </w:tcPr>
          <w:p w14:paraId="12B5D765" w14:textId="77777777" w:rsidR="00A33FFB" w:rsidRPr="00E567EF" w:rsidRDefault="00A33FFB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TOTALE</w:t>
            </w:r>
          </w:p>
        </w:tc>
        <w:tc>
          <w:tcPr>
            <w:tcW w:w="456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hideMark/>
          </w:tcPr>
          <w:p w14:paraId="6514F73C" w14:textId="77777777" w:rsidR="00A33FFB" w:rsidRPr="00E567EF" w:rsidRDefault="00A33FFB" w:rsidP="00216014">
            <w:pPr>
              <w:spacing w:before="120" w:line="360" w:lineRule="auto"/>
              <w:jc w:val="both"/>
              <w:rPr>
                <w:rFonts w:ascii="Calibri" w:hAnsi="Calibri"/>
                <w:sz w:val="22"/>
                <w:szCs w:val="22"/>
              </w:rPr>
            </w:pPr>
            <w:r w:rsidRPr="00E567EF">
              <w:rPr>
                <w:rFonts w:ascii="Calibri" w:hAnsi="Calibri"/>
                <w:sz w:val="22"/>
                <w:szCs w:val="22"/>
              </w:rPr>
              <w:t>€..................................</w:t>
            </w:r>
          </w:p>
        </w:tc>
      </w:tr>
    </w:tbl>
    <w:p w14:paraId="53AF27C7" w14:textId="77777777" w:rsidR="00A33FFB" w:rsidRPr="00E567EF" w:rsidRDefault="00A33FFB" w:rsidP="00A33FFB">
      <w:pPr>
        <w:widowControl w:val="0"/>
        <w:jc w:val="both"/>
        <w:rPr>
          <w:rFonts w:ascii="Calibri" w:hAnsi="Calibri" w:cs="Calibri"/>
          <w:i/>
        </w:rPr>
      </w:pPr>
    </w:p>
    <w:p w14:paraId="78424085" w14:textId="77777777" w:rsidR="00A33FFB" w:rsidRPr="00BF4C05" w:rsidRDefault="00A33FFB" w:rsidP="00A33FFB">
      <w:pPr>
        <w:rPr>
          <w:rFonts w:ascii="Calibri" w:hAnsi="Calibri" w:cs="Calibri"/>
        </w:rPr>
      </w:pPr>
    </w:p>
    <w:p w14:paraId="20B22B39" w14:textId="77777777" w:rsidR="00A33FFB" w:rsidRPr="00BF4C05" w:rsidRDefault="00A33FFB" w:rsidP="00A33FFB">
      <w:pPr>
        <w:rPr>
          <w:rFonts w:ascii="Calibri" w:hAnsi="Calibri" w:cs="Calibri"/>
        </w:rPr>
      </w:pPr>
    </w:p>
    <w:p w14:paraId="6E30FBC0" w14:textId="77777777" w:rsidR="00A33FFB" w:rsidRPr="00BF4C05" w:rsidRDefault="00A33FFB" w:rsidP="00A33FFB">
      <w:pPr>
        <w:rPr>
          <w:rFonts w:ascii="Calibri" w:hAnsi="Calibri" w:cs="Calibri"/>
        </w:rPr>
      </w:pPr>
    </w:p>
    <w:p w14:paraId="6836F0FB" w14:textId="77777777" w:rsidR="00A33FFB" w:rsidRDefault="00A33FFB" w:rsidP="00A33FFB">
      <w:pPr>
        <w:pStyle w:val="usoboll1"/>
        <w:spacing w:before="120" w:line="360" w:lineRule="auto"/>
        <w:rPr>
          <w:rFonts w:ascii="Calibri" w:hAnsi="Calibri" w:cs="Calibri"/>
          <w:i/>
          <w:lang w:eastAsia="en-US"/>
        </w:rPr>
      </w:pPr>
    </w:p>
    <w:p w14:paraId="1EC7AD52" w14:textId="77777777" w:rsidR="00A33FFB" w:rsidRPr="00BF4C05" w:rsidRDefault="00A33FFB" w:rsidP="00A33FFB">
      <w:pPr>
        <w:rPr>
          <w:rFonts w:ascii="Calibri" w:hAnsi="Calibri" w:cs="Calibri"/>
        </w:rPr>
      </w:pPr>
    </w:p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545F1877" w14:textId="6BA7CEFD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</w:t>
      </w:r>
      <w:r w:rsidR="00B946B8">
        <w:rPr>
          <w:bCs/>
          <w:i/>
          <w:sz w:val="22"/>
          <w:szCs w:val="22"/>
        </w:rPr>
        <w:t xml:space="preserve">a presente offerta e relative </w:t>
      </w:r>
      <w:r w:rsidRPr="006A16A3">
        <w:rPr>
          <w:bCs/>
          <w:i/>
          <w:sz w:val="22"/>
          <w:szCs w:val="22"/>
        </w:rPr>
        <w:t>dichiarazioni sostitutive di cui sopra devono essere sottoscritte digitalmente dal legale rappresentante del concorrente</w:t>
      </w:r>
      <w:r w:rsidR="00B946B8">
        <w:rPr>
          <w:bCs/>
          <w:i/>
          <w:sz w:val="22"/>
          <w:szCs w:val="22"/>
        </w:rPr>
        <w:t xml:space="preserve">, </w:t>
      </w:r>
      <w:r w:rsidR="00B946B8" w:rsidRPr="00B946B8">
        <w:rPr>
          <w:bCs/>
          <w:i/>
          <w:sz w:val="22"/>
          <w:szCs w:val="22"/>
        </w:rPr>
        <w:t>Amministratore munito dei poteri di rappresentanza, procuratore, institore, altro</w:t>
      </w:r>
      <w:r w:rsidRPr="006A16A3">
        <w:rPr>
          <w:bCs/>
          <w:i/>
          <w:sz w:val="22"/>
          <w:szCs w:val="22"/>
        </w:rPr>
        <w:t>.</w:t>
      </w:r>
    </w:p>
    <w:p w14:paraId="5F3A748E" w14:textId="7B56C068" w:rsidR="00BD1BAD" w:rsidRDefault="00B946B8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l</w:t>
      </w:r>
      <w:r>
        <w:rPr>
          <w:bCs/>
          <w:i/>
          <w:sz w:val="22"/>
          <w:szCs w:val="22"/>
        </w:rPr>
        <w:t>a presente offerta e l</w:t>
      </w:r>
      <w:r w:rsidR="00BD1BAD" w:rsidRPr="006A16A3">
        <w:rPr>
          <w:bCs/>
          <w:i/>
          <w:sz w:val="22"/>
          <w:szCs w:val="22"/>
        </w:rPr>
        <w:t xml:space="preserve">e </w:t>
      </w:r>
      <w:r>
        <w:rPr>
          <w:bCs/>
          <w:i/>
          <w:sz w:val="22"/>
          <w:szCs w:val="22"/>
        </w:rPr>
        <w:t xml:space="preserve">relative </w:t>
      </w:r>
      <w:r w:rsidR="00BD1BAD" w:rsidRPr="006A16A3">
        <w:rPr>
          <w:bCs/>
          <w:i/>
          <w:sz w:val="22"/>
          <w:szCs w:val="22"/>
        </w:rPr>
        <w:t xml:space="preserve">dichiarazioni possono essere sottoscritte da un procuratore legale del rappresentante. In tal caso si deve allegare anche la relativa procura. </w:t>
      </w:r>
    </w:p>
    <w:p w14:paraId="609657EE" w14:textId="412D170D" w:rsidR="00BD1BAD" w:rsidRPr="006A16A3" w:rsidRDefault="00BD1BAD" w:rsidP="00BD1BAD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62A8C709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 xml:space="preserve">Scheda di offerta </w:t>
                              </w:r>
                              <w:r w:rsidR="00AF5D5C">
                                <w:t>economica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62A8C709" w:rsidR="008257B0" w:rsidRDefault="008257B0">
                        <w:pPr>
                          <w:spacing w:after="0" w:line="240" w:lineRule="auto"/>
                        </w:pPr>
                        <w:r>
                          <w:t xml:space="preserve">Scheda di offerta </w:t>
                        </w:r>
                        <w:r w:rsidR="00AF5D5C">
                          <w:t>economica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A80CD"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890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0B65"/>
    <w:rsid w:val="001628A8"/>
    <w:rsid w:val="00166574"/>
    <w:rsid w:val="001718A6"/>
    <w:rsid w:val="00181820"/>
    <w:rsid w:val="00185319"/>
    <w:rsid w:val="001C3097"/>
    <w:rsid w:val="001F5B6F"/>
    <w:rsid w:val="0021012E"/>
    <w:rsid w:val="00215DFA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4478D"/>
    <w:rsid w:val="00650531"/>
    <w:rsid w:val="006511C3"/>
    <w:rsid w:val="00653C09"/>
    <w:rsid w:val="0065700B"/>
    <w:rsid w:val="006618D7"/>
    <w:rsid w:val="00665C2A"/>
    <w:rsid w:val="00665C2F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5AB9"/>
    <w:rsid w:val="009002C0"/>
    <w:rsid w:val="00900D2A"/>
    <w:rsid w:val="00916448"/>
    <w:rsid w:val="0092308B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33FF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57A1"/>
    <w:rsid w:val="00AD761D"/>
    <w:rsid w:val="00AE1649"/>
    <w:rsid w:val="00AF141D"/>
    <w:rsid w:val="00AF5694"/>
    <w:rsid w:val="00AF5C43"/>
    <w:rsid w:val="00AF5D5C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946B8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73050"/>
    <w:rsid w:val="00F8516D"/>
    <w:rsid w:val="00F87A35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9089"/>
    <o:shapelayout v:ext="edit">
      <o:idmap v:ext="edit" data="1"/>
    </o:shapelayout>
  </w:shapeDefaults>
  <w:decimalSymbol w:val=","/>
  <w:listSeparator w:val=";"/>
  <w14:docId w14:val="66356643"/>
  <w15:docId w15:val="{CE95DE77-F258-48D5-AFBE-1BB754B3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1003</TotalTime>
  <Pages>4</Pages>
  <Words>694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4646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economica</dc:title>
  <dc:creator>Direzione Tecnica EE.PP.</dc:creator>
  <cp:keywords>Versione@Maggio 2016</cp:keywords>
  <cp:lastModifiedBy>GALLI Maura</cp:lastModifiedBy>
  <cp:revision>17</cp:revision>
  <cp:lastPrinted>2023-06-15T14:22:00Z</cp:lastPrinted>
  <dcterms:created xsi:type="dcterms:W3CDTF">2020-05-27T12:36:00Z</dcterms:created>
  <dcterms:modified xsi:type="dcterms:W3CDTF">2023-09-09T06:46:00Z</dcterms:modified>
</cp:coreProperties>
</file>